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rtl w:val="0"/>
        </w:rPr>
        <w:t xml:space="preserve">Jon Thompson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Helvetica Neue" w:cs="Helvetica Neue" w:eastAsia="Helvetica Neue" w:hAnsi="Helvetica Neue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Helvetica Neue" w:cs="Helvetica Neue" w:eastAsia="Helvetica Neue" w:hAnsi="Helvetica Neue"/>
        </w:r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Jonthompson0611@gmail.com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| 07834 773932</w:t>
        <w:br w:type="textWrapping"/>
        <w:t xml:space="preserve">110 Lower Luton Road, Wheathampstead, Hertfordshire AL4 8HH</w:t>
      </w:r>
    </w:p>
    <w:p w:rsidR="00000000" w:rsidDel="00000000" w:rsidP="00000000" w:rsidRDefault="00000000" w:rsidRPr="00000000" w14:paraId="00000005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between w:color="000000" w:space="1" w:sz="4" w:val="single"/>
        </w:pBd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between w:color="000000" w:space="1" w:sz="4" w:val="single"/>
        </w:pBd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rPr>
          <w:rFonts w:ascii="Helvetica Neue" w:cs="Helvetica Neue" w:eastAsia="Helvetica Neue" w:hAnsi="Helvetica Neue"/>
          <w:sz w:val="26"/>
          <w:szCs w:val="26"/>
        </w:rPr>
      </w:pPr>
      <w:bookmarkStart w:colFirst="0" w:colLast="0" w:name="_heading=h.x1tuief56mg5" w:id="0"/>
      <w:bookmarkEnd w:id="0"/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SKILLS OVERVIEW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Technical Skills: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HTML/CSS, Adobe Creative Suite, Figma, JavaScript (Currently Learning)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CMS Systems (Experience with custom and commercial website builders)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Creative Skills: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Web Design, UI/UX Design, Print Design, Branding, Copywriting, Video/Animation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Management Skills: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Creative Team Leadership, Project Management, Cross-Team Collaboration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rPr>
          <w:rFonts w:ascii="Helvetica Neue" w:cs="Helvetica Neue" w:eastAsia="Helvetica Neue" w:hAnsi="Helvetica Neue"/>
          <w:sz w:val="26"/>
          <w:szCs w:val="26"/>
        </w:rPr>
      </w:pPr>
      <w:bookmarkStart w:colFirst="0" w:colLast="0" w:name="_heading=h.y5bi0dfz8e4d" w:id="1"/>
      <w:bookmarkEnd w:id="1"/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rPr>
          <w:rFonts w:ascii="Helvetica Neue" w:cs="Helvetica Neue" w:eastAsia="Helvetica Neue" w:hAnsi="Helvetica Neue"/>
          <w:i w:val="1"/>
          <w:sz w:val="20"/>
          <w:szCs w:val="20"/>
        </w:rPr>
      </w:pPr>
      <w:bookmarkStart w:colFirst="0" w:colLast="0" w:name="_heading=h.lqq59xfyn2on" w:id="2"/>
      <w:bookmarkEnd w:id="2"/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Head of Marketing Creative and UX –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Play’n GO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2022 - Present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Creative Team Management: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Led three specialised teams (Design, Video, and Web Development) overseeing the production of digital and print assets, video content, and website backend management.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Client Zone UX/UI Redesign: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Rebuilt the Client Zone from the ground up, enhancing usability and client access to assets and documentation. This project received exceptional client feedback, significantly improving client satisfaction.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Sub-domain Development: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Designed and managed two new platforms (a music streaming site and a webshop), with full ownership of both their creative and functional outputs.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Website Rebuild: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Spearheading a mobile-first rebuild of the main Play’n GO website based on user engagement data, optimising mobile experience for 78% of users.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Cross-Team Collaboration: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Partner with cross-functional teams and directly engage with clients to deliver custom solutions, ensuring high client satisfaction and tailored brand experiences.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rPr>
          <w:rFonts w:ascii="Helvetica Neue" w:cs="Helvetica Neue" w:eastAsia="Helvetica Neue" w:hAnsi="Helvetica Neue"/>
          <w:i w:val="1"/>
          <w:sz w:val="20"/>
          <w:szCs w:val="20"/>
        </w:rPr>
      </w:pPr>
      <w:bookmarkStart w:colFirst="0" w:colLast="0" w:name="_heading=h.l2kp4z33v788" w:id="3"/>
      <w:bookmarkEnd w:id="3"/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Online Creative/UI/Front End Development Manager –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Next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2018 - 2022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Team Management: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Directed a creative team from concept to completion, optimising workflows and elevating project output quality.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Digital Brand Stewardship: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Maintained Next’s brand standards on UK and international sites, creating innovative UI concepts to improve user experience and drive engagement.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Front-End Development &amp; CMS Innovation: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Customised layouts and developed unique HTML/CSS pages to exceed CMS constraints, enhancing the site's visual appeal and functionality.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Sub-Brand Design: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Developed and implemented UI concepts for sub-brands (e.g., Victoria’s Secret), aligning each with unique brand identities and customer needs.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Process Improvement: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Initiated a new UI/UX framework and email build process, reducing content production time without compromising quality.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rPr>
          <w:rFonts w:ascii="Helvetica Neue" w:cs="Helvetica Neue" w:eastAsia="Helvetica Neue" w:hAnsi="Helvetica Neue"/>
          <w:i w:val="1"/>
          <w:sz w:val="20"/>
          <w:szCs w:val="20"/>
        </w:rPr>
      </w:pPr>
      <w:bookmarkStart w:colFirst="0" w:colLast="0" w:name="_heading=h.wq62hrn5g7is" w:id="4"/>
      <w:bookmarkEnd w:id="4"/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GM Creative Manager –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Ocado/Fabled/Fetch/Sizzle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2014 - 2018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Creative Team Leadership: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Supervised a 10-member creative team, overseeing project management, brand quality control, and creative direction.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Brand Launches &amp; Development: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Played a key role in launching and branding sub-companies (e.g., Fabled and Fetch), incorporating innovative design and marketing approaches.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Art Direction: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Led photoshoots and creative sessions for product lines, producing impactful digital, print, and packaging materials.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Operational Enhancements: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Streamlined workflows and briefing processes, enhancing cross-team efficiency and minimising revision cycles.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rPr>
          <w:rFonts w:ascii="Helvetica Neue" w:cs="Helvetica Neue" w:eastAsia="Helvetica Neue" w:hAnsi="Helvetica Neue"/>
          <w:i w:val="1"/>
          <w:sz w:val="20"/>
          <w:szCs w:val="20"/>
        </w:rPr>
      </w:pPr>
      <w:bookmarkStart w:colFirst="0" w:colLast="0" w:name="_heading=h.sm4rbx9tmnut" w:id="5"/>
      <w:bookmarkEnd w:id="5"/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Creative Lead –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Bourne Leisure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2009 - 2014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Brand Revitalization: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Contributed to the brand identity transformation for Butlin’s, increasing customer reach and diversifying audience demographics.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Targeted Rebranding: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Spearheaded the rebranding of Butlin’s musical break offerings, attracting high-profile acts and establishing Butlin’s as a leading destination for adult breaks.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rPr>
          <w:rFonts w:ascii="Helvetica Neue" w:cs="Helvetica Neue" w:eastAsia="Helvetica Neue" w:hAnsi="Helvetica Neue"/>
          <w:sz w:val="22"/>
          <w:szCs w:val="22"/>
        </w:rPr>
      </w:pPr>
      <w:bookmarkStart w:colFirst="0" w:colLast="0" w:name="_heading=h.gkrullfgz0r2" w:id="6"/>
      <w:bookmarkEnd w:id="6"/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Earlier Roles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2005 – 2009: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Web Designer –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MKH Advertising</w:t>
        <w:br w:type="textWrapping"/>
        <w:t xml:space="preserve">2003 – 2005: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Artworker –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Barracuda Films</w:t>
        <w:br w:type="textWrapping"/>
        <w:t xml:space="preserve">2002 – 2003: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Freelance Designer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2000 – 2001: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Junior Artworker –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Artichoke Design</w:t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rPr>
          <w:rFonts w:ascii="Helvetica Neue" w:cs="Helvetica Neue" w:eastAsia="Helvetica Neue" w:hAnsi="Helvetica Neue"/>
          <w:sz w:val="26"/>
          <w:szCs w:val="26"/>
        </w:rPr>
      </w:pPr>
      <w:bookmarkStart w:colFirst="0" w:colLast="0" w:name="_heading=h.7jsav6ipffgy" w:id="7"/>
      <w:bookmarkEnd w:id="7"/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Newham College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HND, Communication Design • 1998 – 2000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Bedford College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BTech, Graphic Design • 1996 – 1998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Harlington Upper School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8 GCSEs, Grades A-C • 1993 – 1996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rPr>
          <w:rFonts w:ascii="Helvetica Neue" w:cs="Helvetica Neue" w:eastAsia="Helvetica Neue" w:hAnsi="Helvetica Neue"/>
          <w:sz w:val="26"/>
          <w:szCs w:val="26"/>
        </w:rPr>
      </w:pPr>
      <w:bookmarkStart w:colFirst="0" w:colLast="0" w:name="_heading=h.f3t0xcjk4lgo" w:id="8"/>
      <w:bookmarkEnd w:id="8"/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ABOUT ME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With 24 years in the creative industry, I try to bring a unique blend of hands-on design expertise and team leadership. Currently, I oversee the creative teams at Play’n GO, balancing creative output with managerial duties to deliver innovative, user-centred designs. I believe in a lead-by-example philosophy, and I'm passionate about nurturing creative talent at all levels.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Helvetica Neue" w:cs="Helvetica Neue" w:eastAsia="Helvetica Neue" w:hAnsi="Helvetica Neue"/>
          <w:sz w:val="20"/>
          <w:szCs w:val="2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Outside of work, I enjoy spending quality time with my wife and children, collecting 80s/90s memorabilia, novel writing, watching movies, and archery.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B016B"/>
    <w:rPr>
      <w:color w:val="0000ff" w:themeColor="hyperlink"/>
      <w:u w:val="single"/>
    </w:rPr>
  </w:style>
  <w:style w:type="paragraph" w:styleId="BasicParagraph" w:customStyle="1">
    <w:name w:val="[Basic Paragraph]"/>
    <w:basedOn w:val="Normal"/>
    <w:uiPriority w:val="99"/>
    <w:rsid w:val="002B01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nthompson0611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8YWa0Oanu6v+u3C3Gnw8n127A==">CgMxLjAyDmgueDF0dWllZjU2bWc1Mg5oLnk1YmkwZGZ6OGU0ZDIOaC5scXE1OXhmeW4yb24yDmgubDJrcDR6MzN2Nzg4Mg5oLndxNjJocm41ZzdpczIOaC5zbTRyYng5dG1udXQyDmguZ2tydWxsZmd6MHIyMg5oLjdqc2F2NmlwZmZneTIOaC5mM3QweGNqazRsZ284AHIhMURIYUFfNUhNbnFldUI3NlRoTk9fOUY3T2FOLVhlbDNB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2020-01-26T20:59:00Z</dcterms:created>
  <dc:creator>Jon</dc:creator>
</cp:coreProperties>
</file>